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D84" w:rsidRPr="00765E91" w:rsidRDefault="004C5D84" w:rsidP="00765E91">
      <w:pPr>
        <w:spacing w:line="480" w:lineRule="auto"/>
        <w:jc w:val="both"/>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352F44" w:rsidRDefault="00FE4D4B" w:rsidP="00765E91">
      <w:pPr>
        <w:spacing w:line="480" w:lineRule="auto"/>
        <w:jc w:val="center"/>
        <w:rPr>
          <w:rFonts w:ascii="Times New Roman" w:hAnsi="Times New Roman" w:cs="Times New Roman"/>
          <w:sz w:val="24"/>
          <w:szCs w:val="24"/>
        </w:rPr>
      </w:pPr>
      <w:r w:rsidRPr="00765E91">
        <w:rPr>
          <w:rFonts w:ascii="Times New Roman" w:hAnsi="Times New Roman" w:cs="Times New Roman"/>
          <w:sz w:val="24"/>
          <w:szCs w:val="24"/>
        </w:rPr>
        <w:t>Got Lactase Questions</w:t>
      </w: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Default="00765E91" w:rsidP="00765E91">
      <w:pPr>
        <w:spacing w:line="480" w:lineRule="auto"/>
        <w:jc w:val="center"/>
        <w:rPr>
          <w:rFonts w:ascii="Times New Roman" w:hAnsi="Times New Roman" w:cs="Times New Roman"/>
          <w:sz w:val="24"/>
          <w:szCs w:val="24"/>
        </w:rPr>
      </w:pPr>
    </w:p>
    <w:p w:rsidR="00765E91" w:rsidRPr="00765E91" w:rsidRDefault="00765E91" w:rsidP="00765E91">
      <w:pPr>
        <w:spacing w:line="480" w:lineRule="auto"/>
        <w:jc w:val="center"/>
        <w:rPr>
          <w:rFonts w:ascii="Times New Roman" w:hAnsi="Times New Roman" w:cs="Times New Roman"/>
          <w:sz w:val="24"/>
          <w:szCs w:val="24"/>
        </w:rPr>
      </w:pPr>
    </w:p>
    <w:p w:rsidR="007C330A" w:rsidRPr="00765E91" w:rsidRDefault="00FE4D4B" w:rsidP="00765E91">
      <w:pPr>
        <w:spacing w:line="480" w:lineRule="auto"/>
        <w:jc w:val="center"/>
        <w:rPr>
          <w:rFonts w:ascii="Times New Roman" w:hAnsi="Times New Roman" w:cs="Times New Roman"/>
          <w:sz w:val="24"/>
          <w:szCs w:val="24"/>
        </w:rPr>
      </w:pPr>
      <w:r w:rsidRPr="00765E91">
        <w:rPr>
          <w:rFonts w:ascii="Times New Roman" w:hAnsi="Times New Roman" w:cs="Times New Roman"/>
          <w:sz w:val="24"/>
          <w:szCs w:val="24"/>
        </w:rPr>
        <w:t>Student’s Name</w:t>
      </w:r>
    </w:p>
    <w:p w:rsidR="007C330A" w:rsidRPr="00765E91" w:rsidRDefault="00FE4D4B" w:rsidP="00765E91">
      <w:pPr>
        <w:spacing w:line="480" w:lineRule="auto"/>
        <w:jc w:val="center"/>
        <w:rPr>
          <w:rFonts w:ascii="Times New Roman" w:hAnsi="Times New Roman" w:cs="Times New Roman"/>
          <w:sz w:val="24"/>
          <w:szCs w:val="24"/>
        </w:rPr>
      </w:pPr>
      <w:r w:rsidRPr="00765E91">
        <w:rPr>
          <w:rFonts w:ascii="Times New Roman" w:hAnsi="Times New Roman" w:cs="Times New Roman"/>
          <w:sz w:val="24"/>
          <w:szCs w:val="24"/>
        </w:rPr>
        <w:t>Institutional Affiliation</w:t>
      </w:r>
    </w:p>
    <w:p w:rsidR="007C330A" w:rsidRPr="00765E91" w:rsidRDefault="00FE4D4B" w:rsidP="00765E91">
      <w:pPr>
        <w:spacing w:line="480" w:lineRule="auto"/>
        <w:jc w:val="center"/>
        <w:rPr>
          <w:rFonts w:ascii="Times New Roman" w:hAnsi="Times New Roman" w:cs="Times New Roman"/>
          <w:sz w:val="24"/>
          <w:szCs w:val="24"/>
        </w:rPr>
      </w:pPr>
      <w:r w:rsidRPr="00765E91">
        <w:rPr>
          <w:rFonts w:ascii="Times New Roman" w:hAnsi="Times New Roman" w:cs="Times New Roman"/>
          <w:sz w:val="24"/>
          <w:szCs w:val="24"/>
        </w:rPr>
        <w:t>Course Name and Number</w:t>
      </w:r>
    </w:p>
    <w:p w:rsidR="007C330A" w:rsidRPr="00765E91" w:rsidRDefault="00FE4D4B" w:rsidP="00765E91">
      <w:pPr>
        <w:spacing w:line="480" w:lineRule="auto"/>
        <w:jc w:val="center"/>
        <w:rPr>
          <w:rFonts w:ascii="Times New Roman" w:hAnsi="Times New Roman" w:cs="Times New Roman"/>
          <w:sz w:val="24"/>
          <w:szCs w:val="24"/>
        </w:rPr>
      </w:pPr>
      <w:r w:rsidRPr="00765E91">
        <w:rPr>
          <w:rFonts w:ascii="Times New Roman" w:hAnsi="Times New Roman" w:cs="Times New Roman"/>
          <w:sz w:val="24"/>
          <w:szCs w:val="24"/>
        </w:rPr>
        <w:t>Instructor’s Name</w:t>
      </w:r>
    </w:p>
    <w:p w:rsidR="007C330A" w:rsidRPr="00765E91" w:rsidRDefault="00FE4D4B" w:rsidP="00765E91">
      <w:pPr>
        <w:spacing w:line="480" w:lineRule="auto"/>
        <w:jc w:val="center"/>
        <w:rPr>
          <w:rFonts w:ascii="Times New Roman" w:hAnsi="Times New Roman" w:cs="Times New Roman"/>
          <w:sz w:val="24"/>
          <w:szCs w:val="24"/>
        </w:rPr>
      </w:pPr>
      <w:r w:rsidRPr="00765E91">
        <w:rPr>
          <w:rFonts w:ascii="Times New Roman" w:hAnsi="Times New Roman" w:cs="Times New Roman"/>
          <w:sz w:val="24"/>
          <w:szCs w:val="24"/>
        </w:rPr>
        <w:t>Submission Date</w:t>
      </w:r>
    </w:p>
    <w:p w:rsidR="007461FF"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lastRenderedPageBreak/>
        <w:t>What is lactase, and which substrate does lactase work on?</w:t>
      </w:r>
    </w:p>
    <w:p w:rsidR="007461FF"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Lactase is an enzyme commonly found in mammals, and it is used to digest lactose substrate in milk.</w:t>
      </w:r>
    </w:p>
    <w:p w:rsidR="00765E91" w:rsidRDefault="00765E91" w:rsidP="00765E91">
      <w:pPr>
        <w:pStyle w:val="ListParagraph"/>
        <w:numPr>
          <w:ilvl w:val="0"/>
          <w:numId w:val="1"/>
        </w:numPr>
        <w:spacing w:line="480" w:lineRule="auto"/>
        <w:jc w:val="both"/>
        <w:rPr>
          <w:rFonts w:ascii="Times New Roman" w:hAnsi="Times New Roman" w:cs="Times New Roman"/>
          <w:sz w:val="24"/>
          <w:szCs w:val="24"/>
        </w:rPr>
      </w:pPr>
    </w:p>
    <w:p w:rsidR="007461FF"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The two simple sugars formed after the hydrolyzation</w:t>
      </w:r>
      <w:bookmarkStart w:id="0" w:name="_GoBack"/>
      <w:bookmarkEnd w:id="0"/>
      <w:r w:rsidRPr="00765E91">
        <w:rPr>
          <w:rFonts w:ascii="Times New Roman" w:hAnsi="Times New Roman" w:cs="Times New Roman"/>
          <w:sz w:val="24"/>
          <w:szCs w:val="24"/>
        </w:rPr>
        <w:t>/digestion of lactose in milk by lactase enzyme are glucose and galactose.</w:t>
      </w:r>
    </w:p>
    <w:p w:rsidR="0070339A"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After weaning of mammals infants, what happens to their lactase production?</w:t>
      </w:r>
    </w:p>
    <w:p w:rsidR="0070339A"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After the weaning stage of mammal's young ones, the young one goes off from milk feeding; thus, the lactase enzyme activity reduces. For instance, in humans, lactase production starts to decline at the age of 4 years of the young one.</w:t>
      </w:r>
    </w:p>
    <w:p w:rsidR="00571629"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What is lactase persistence?</w:t>
      </w:r>
    </w:p>
    <w:p w:rsidR="00736523"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Lactase persistence refers to lactase enzyme production's ability to remain active even after the weaning stage up to adulthood of mammals.</w:t>
      </w:r>
    </w:p>
    <w:p w:rsidR="00736523"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 xml:space="preserve">The three symptoms of lactose intolerance?  </w:t>
      </w:r>
    </w:p>
    <w:p w:rsidR="00747EFC"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 xml:space="preserve">The main common signs and symptoms of lactose intolerance include; bloating, stomach cramps, </w:t>
      </w:r>
      <w:r w:rsidR="003A4AC5" w:rsidRPr="00765E91">
        <w:rPr>
          <w:rFonts w:ascii="Times New Roman" w:hAnsi="Times New Roman" w:cs="Times New Roman"/>
          <w:sz w:val="24"/>
          <w:szCs w:val="24"/>
        </w:rPr>
        <w:t>diarrhea, gas, nausea and vomiting.</w:t>
      </w:r>
    </w:p>
    <w:p w:rsidR="003A4AC5"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 xml:space="preserve">Worldwide most people are lactose intolerant but may not know it. True or False?  </w:t>
      </w:r>
    </w:p>
    <w:p w:rsidR="003A4AC5"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It's true since approximately 65% of the world's human population has a reduced capability of producing lactase and digestion of lactose after the weaning stage.</w:t>
      </w:r>
    </w:p>
    <w:p w:rsidR="0036272C"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35% of the global human population continues to produce lactose into their adulthood, thus lactose tolerance. True or False?</w:t>
      </w:r>
    </w:p>
    <w:p w:rsidR="00736523"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lastRenderedPageBreak/>
        <w:t>It is true to say that 35% of the global human population keeps on producing the lactase enzyme after their weaning stage; thus, they can digest lactose even in their adulthood; therefore, such people are lactose tolerant.</w:t>
      </w:r>
    </w:p>
    <w:p w:rsidR="00137ED1"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 xml:space="preserve">In the measurement of lactase status in Dr. Spencer Wells in the film, he was given a glucose test.  Why was a glucose test given; describe how that works.  </w:t>
      </w:r>
    </w:p>
    <w:p w:rsidR="00A91546"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 xml:space="preserve">Dr. Spencer Wells was given a glucose test in his lactase status investigation to test the initial glucose level, which will be further investigated after milk taking to determine whether he has lactase in his body system to digest lactose in the milk to glucose and galactose, thus increasing the glucose content in the blood. </w:t>
      </w:r>
    </w:p>
    <w:p w:rsidR="00D03877" w:rsidRPr="00765E91" w:rsidRDefault="00FE4D4B" w:rsidP="00765E91">
      <w:pPr>
        <w:pStyle w:val="ListParagraph"/>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To carry out a glucose test, one is supposed to fast for approximately 12 hours, then using a sharp new lancet, take a blood sample into a glucometer and make the readings on the glucose level displayed on the glucometer.</w:t>
      </w:r>
    </w:p>
    <w:p w:rsidR="005275EC" w:rsidRPr="00765E91" w:rsidRDefault="005275EC" w:rsidP="00765E91">
      <w:pPr>
        <w:pStyle w:val="ListParagraph"/>
        <w:numPr>
          <w:ilvl w:val="0"/>
          <w:numId w:val="1"/>
        </w:numPr>
        <w:spacing w:line="480" w:lineRule="auto"/>
        <w:jc w:val="both"/>
        <w:rPr>
          <w:rFonts w:ascii="Times New Roman" w:hAnsi="Times New Roman" w:cs="Times New Roman"/>
          <w:sz w:val="24"/>
          <w:szCs w:val="24"/>
        </w:rPr>
      </w:pPr>
    </w:p>
    <w:p w:rsidR="005D4487"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Before a glucose test, one should fast for at least 12 hours to ensure that there is onl</w:t>
      </w:r>
      <w:r w:rsidR="00A208F1" w:rsidRPr="00765E91">
        <w:rPr>
          <w:rFonts w:ascii="Times New Roman" w:hAnsi="Times New Roman" w:cs="Times New Roman"/>
          <w:sz w:val="24"/>
          <w:szCs w:val="24"/>
        </w:rPr>
        <w:t>y the</w:t>
      </w:r>
      <w:r w:rsidRPr="00765E91">
        <w:rPr>
          <w:rFonts w:ascii="Times New Roman" w:hAnsi="Times New Roman" w:cs="Times New Roman"/>
          <w:sz w:val="24"/>
          <w:szCs w:val="24"/>
        </w:rPr>
        <w:t xml:space="preserve"> body system's average blood glucose </w:t>
      </w:r>
      <w:r w:rsidR="00A208F1" w:rsidRPr="00765E91">
        <w:rPr>
          <w:rFonts w:ascii="Times New Roman" w:hAnsi="Times New Roman" w:cs="Times New Roman"/>
          <w:sz w:val="24"/>
          <w:szCs w:val="24"/>
        </w:rPr>
        <w:t>level. Food alters normal blood glucose concentration since most of the foods produce simple sugars after digestion.</w:t>
      </w:r>
    </w:p>
    <w:p w:rsidR="005275EC" w:rsidRPr="00765E91" w:rsidRDefault="005275EC" w:rsidP="00765E91">
      <w:pPr>
        <w:pStyle w:val="ListParagraph"/>
        <w:numPr>
          <w:ilvl w:val="0"/>
          <w:numId w:val="1"/>
        </w:numPr>
        <w:spacing w:line="480" w:lineRule="auto"/>
        <w:jc w:val="both"/>
        <w:rPr>
          <w:rFonts w:ascii="Times New Roman" w:hAnsi="Times New Roman" w:cs="Times New Roman"/>
          <w:sz w:val="24"/>
          <w:szCs w:val="24"/>
        </w:rPr>
      </w:pPr>
    </w:p>
    <w:p w:rsidR="005275EC"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Performing a glucose test on the Maasai people in Kenya who are pastoralists, indicates that their glucose is higher after taking milk. Such finding suggests that the Maasai are lactose tolerant even in their adulthood.</w:t>
      </w:r>
    </w:p>
    <w:p w:rsidR="00765E91" w:rsidRDefault="00765E91" w:rsidP="00765E91">
      <w:pPr>
        <w:pStyle w:val="ListParagraph"/>
        <w:spacing w:line="480" w:lineRule="auto"/>
        <w:ind w:firstLine="720"/>
        <w:jc w:val="both"/>
        <w:rPr>
          <w:rFonts w:ascii="Times New Roman" w:hAnsi="Times New Roman" w:cs="Times New Roman"/>
          <w:sz w:val="24"/>
          <w:szCs w:val="24"/>
        </w:rPr>
      </w:pPr>
    </w:p>
    <w:p w:rsidR="00765E91" w:rsidRDefault="00765E91" w:rsidP="00765E91">
      <w:pPr>
        <w:pStyle w:val="ListParagraph"/>
        <w:spacing w:line="480" w:lineRule="auto"/>
        <w:ind w:firstLine="720"/>
        <w:jc w:val="both"/>
        <w:rPr>
          <w:rFonts w:ascii="Times New Roman" w:hAnsi="Times New Roman" w:cs="Times New Roman"/>
          <w:sz w:val="24"/>
          <w:szCs w:val="24"/>
        </w:rPr>
      </w:pPr>
    </w:p>
    <w:p w:rsidR="00765E91" w:rsidRPr="00765E91" w:rsidRDefault="00765E91" w:rsidP="00765E91">
      <w:pPr>
        <w:pStyle w:val="ListParagraph"/>
        <w:spacing w:line="480" w:lineRule="auto"/>
        <w:ind w:firstLine="720"/>
        <w:jc w:val="both"/>
        <w:rPr>
          <w:rFonts w:ascii="Times New Roman" w:hAnsi="Times New Roman" w:cs="Times New Roman"/>
          <w:sz w:val="24"/>
          <w:szCs w:val="24"/>
        </w:rPr>
      </w:pPr>
    </w:p>
    <w:p w:rsidR="00302D36" w:rsidRPr="00765E91" w:rsidRDefault="00FE4D4B" w:rsidP="00765E91">
      <w:pPr>
        <w:pStyle w:val="ListParagraph"/>
        <w:numPr>
          <w:ilvl w:val="0"/>
          <w:numId w:val="1"/>
        </w:num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lastRenderedPageBreak/>
        <w:t>Which statement among the four accurately describes human evolution?</w:t>
      </w:r>
    </w:p>
    <w:p w:rsidR="00302D36"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The statement which accurately and adequately describes the meaning of human evolution is the one which suggests that humans are still in the process of change. They will remain to evolve through the process of natural selection in action.</w:t>
      </w:r>
    </w:p>
    <w:p w:rsidR="009F08E6" w:rsidRPr="00765E91" w:rsidRDefault="009F08E6" w:rsidP="00765E91">
      <w:pPr>
        <w:pStyle w:val="ListParagraph"/>
        <w:numPr>
          <w:ilvl w:val="0"/>
          <w:numId w:val="1"/>
        </w:numPr>
        <w:spacing w:line="480" w:lineRule="auto"/>
        <w:jc w:val="both"/>
        <w:rPr>
          <w:rFonts w:ascii="Times New Roman" w:hAnsi="Times New Roman" w:cs="Times New Roman"/>
          <w:sz w:val="24"/>
          <w:szCs w:val="24"/>
        </w:rPr>
      </w:pPr>
    </w:p>
    <w:p w:rsidR="00302D36"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The film's discovery that the lactase gene is common in both human beings and the domesticated mammals supports the hypothesis that the pastoralists' cultural practices drove the evolution of lactase persistence.</w:t>
      </w:r>
    </w:p>
    <w:p w:rsidR="009F08E6" w:rsidRPr="00765E91" w:rsidRDefault="009F08E6" w:rsidP="00765E91">
      <w:pPr>
        <w:pStyle w:val="ListParagraph"/>
        <w:numPr>
          <w:ilvl w:val="0"/>
          <w:numId w:val="1"/>
        </w:numPr>
        <w:spacing w:line="480" w:lineRule="auto"/>
        <w:jc w:val="both"/>
        <w:rPr>
          <w:rFonts w:ascii="Times New Roman" w:hAnsi="Times New Roman" w:cs="Times New Roman"/>
          <w:sz w:val="24"/>
          <w:szCs w:val="24"/>
        </w:rPr>
      </w:pPr>
    </w:p>
    <w:p w:rsidR="00B84C4D"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Discoveries from the scientists indicate that the difference between the lactase intolerant and tolerant people is triggered by a genetic switch in the lactase gene.</w:t>
      </w:r>
    </w:p>
    <w:p w:rsidR="00765E91" w:rsidRDefault="00765E91" w:rsidP="00765E91">
      <w:pPr>
        <w:pStyle w:val="ListParagraph"/>
        <w:numPr>
          <w:ilvl w:val="0"/>
          <w:numId w:val="1"/>
        </w:numPr>
        <w:spacing w:line="480" w:lineRule="auto"/>
        <w:jc w:val="both"/>
        <w:rPr>
          <w:rFonts w:ascii="Times New Roman" w:hAnsi="Times New Roman" w:cs="Times New Roman"/>
          <w:sz w:val="24"/>
          <w:szCs w:val="24"/>
        </w:rPr>
      </w:pPr>
    </w:p>
    <w:p w:rsidR="008F17FE" w:rsidRPr="00765E91" w:rsidRDefault="00FE4D4B" w:rsidP="00765E91">
      <w:pPr>
        <w:pStyle w:val="ListParagraph"/>
        <w:spacing w:line="480" w:lineRule="auto"/>
        <w:ind w:firstLine="720"/>
        <w:jc w:val="both"/>
        <w:rPr>
          <w:rFonts w:ascii="Times New Roman" w:hAnsi="Times New Roman" w:cs="Times New Roman"/>
          <w:sz w:val="24"/>
          <w:szCs w:val="24"/>
        </w:rPr>
      </w:pPr>
      <w:r w:rsidRPr="00765E91">
        <w:rPr>
          <w:rFonts w:ascii="Times New Roman" w:hAnsi="Times New Roman" w:cs="Times New Roman"/>
          <w:sz w:val="24"/>
          <w:szCs w:val="24"/>
        </w:rPr>
        <w:t>Milk taking offered a favourable and robust trait in selecting lactase persistence since continuous milk taking and dependent made the people rely mostly on the lactase enzyme to be produced in their body system to breakdown the lactose in the milk.</w:t>
      </w:r>
    </w:p>
    <w:p w:rsidR="00BD0458" w:rsidRPr="00765E91" w:rsidRDefault="00BD0458" w:rsidP="00765E91">
      <w:pPr>
        <w:spacing w:line="480" w:lineRule="auto"/>
        <w:jc w:val="both"/>
        <w:rPr>
          <w:rFonts w:ascii="Times New Roman" w:hAnsi="Times New Roman" w:cs="Times New Roman"/>
          <w:sz w:val="24"/>
          <w:szCs w:val="24"/>
        </w:rPr>
      </w:pPr>
    </w:p>
    <w:p w:rsidR="004D59A2" w:rsidRPr="00765E91" w:rsidRDefault="004D59A2" w:rsidP="00765E91">
      <w:pPr>
        <w:spacing w:line="480" w:lineRule="auto"/>
        <w:jc w:val="both"/>
        <w:rPr>
          <w:rFonts w:ascii="Times New Roman" w:hAnsi="Times New Roman" w:cs="Times New Roman"/>
          <w:sz w:val="24"/>
          <w:szCs w:val="24"/>
        </w:rPr>
      </w:pPr>
    </w:p>
    <w:p w:rsidR="004D59A2" w:rsidRPr="00765E91" w:rsidRDefault="004D59A2" w:rsidP="00765E91">
      <w:pPr>
        <w:spacing w:line="480" w:lineRule="auto"/>
        <w:jc w:val="both"/>
        <w:rPr>
          <w:rFonts w:ascii="Times New Roman" w:hAnsi="Times New Roman" w:cs="Times New Roman"/>
          <w:sz w:val="24"/>
          <w:szCs w:val="24"/>
        </w:rPr>
      </w:pPr>
    </w:p>
    <w:p w:rsidR="004D59A2" w:rsidRDefault="004D59A2" w:rsidP="00765E91">
      <w:pPr>
        <w:spacing w:line="480" w:lineRule="auto"/>
        <w:jc w:val="both"/>
        <w:rPr>
          <w:rFonts w:ascii="Times New Roman" w:hAnsi="Times New Roman" w:cs="Times New Roman"/>
          <w:sz w:val="24"/>
          <w:szCs w:val="24"/>
        </w:rPr>
      </w:pPr>
    </w:p>
    <w:p w:rsidR="00765E91" w:rsidRPr="00765E91" w:rsidRDefault="00765E91" w:rsidP="00765E91">
      <w:pPr>
        <w:spacing w:line="480" w:lineRule="auto"/>
        <w:jc w:val="both"/>
        <w:rPr>
          <w:rFonts w:ascii="Times New Roman" w:hAnsi="Times New Roman" w:cs="Times New Roman"/>
          <w:sz w:val="24"/>
          <w:szCs w:val="24"/>
        </w:rPr>
      </w:pPr>
    </w:p>
    <w:p w:rsidR="004D59A2" w:rsidRPr="00765E91" w:rsidRDefault="004D59A2" w:rsidP="00765E91">
      <w:pPr>
        <w:spacing w:line="480" w:lineRule="auto"/>
        <w:jc w:val="both"/>
        <w:rPr>
          <w:rFonts w:ascii="Times New Roman" w:hAnsi="Times New Roman" w:cs="Times New Roman"/>
          <w:sz w:val="24"/>
          <w:szCs w:val="24"/>
        </w:rPr>
      </w:pPr>
    </w:p>
    <w:p w:rsidR="00BD0458" w:rsidRPr="00765E91" w:rsidRDefault="00FE4D4B" w:rsidP="00682BD0">
      <w:pPr>
        <w:spacing w:line="480" w:lineRule="auto"/>
        <w:jc w:val="center"/>
        <w:rPr>
          <w:rFonts w:ascii="Times New Roman" w:hAnsi="Times New Roman" w:cs="Times New Roman"/>
          <w:sz w:val="24"/>
          <w:szCs w:val="24"/>
        </w:rPr>
      </w:pPr>
      <w:r w:rsidRPr="00765E91">
        <w:rPr>
          <w:rFonts w:ascii="Times New Roman" w:hAnsi="Times New Roman" w:cs="Times New Roman"/>
          <w:sz w:val="24"/>
          <w:szCs w:val="24"/>
        </w:rPr>
        <w:lastRenderedPageBreak/>
        <w:t>Reference</w:t>
      </w:r>
    </w:p>
    <w:p w:rsidR="00BD0458" w:rsidRPr="00765E91" w:rsidRDefault="00FE4D4B" w:rsidP="00765E91">
      <w:pPr>
        <w:spacing w:line="480" w:lineRule="auto"/>
        <w:jc w:val="both"/>
        <w:rPr>
          <w:rFonts w:ascii="Times New Roman" w:hAnsi="Times New Roman" w:cs="Times New Roman"/>
          <w:sz w:val="24"/>
          <w:szCs w:val="24"/>
        </w:rPr>
      </w:pPr>
      <w:r w:rsidRPr="00765E91">
        <w:rPr>
          <w:rFonts w:ascii="Times New Roman" w:hAnsi="Times New Roman" w:cs="Times New Roman"/>
          <w:sz w:val="24"/>
          <w:szCs w:val="24"/>
        </w:rPr>
        <w:t xml:space="preserve">Gerbault, P. A. S. C. A. L. E., Bollongino, R. U. T. H., Burger, J., &amp; Thomas, M. G. (2013). </w:t>
      </w:r>
      <w:r w:rsidR="00682BD0">
        <w:rPr>
          <w:rFonts w:ascii="Times New Roman" w:hAnsi="Times New Roman" w:cs="Times New Roman"/>
          <w:sz w:val="24"/>
          <w:szCs w:val="24"/>
        </w:rPr>
        <w:tab/>
      </w:r>
      <w:r w:rsidRPr="00765E91">
        <w:rPr>
          <w:rFonts w:ascii="Times New Roman" w:hAnsi="Times New Roman" w:cs="Times New Roman"/>
          <w:sz w:val="24"/>
          <w:szCs w:val="24"/>
        </w:rPr>
        <w:t xml:space="preserve">Inferring processes of Neolithic gene-culture co-evolution using genetic and </w:t>
      </w:r>
      <w:r w:rsidR="00682BD0">
        <w:rPr>
          <w:rFonts w:ascii="Times New Roman" w:hAnsi="Times New Roman" w:cs="Times New Roman"/>
          <w:sz w:val="24"/>
          <w:szCs w:val="24"/>
        </w:rPr>
        <w:tab/>
      </w:r>
      <w:r w:rsidRPr="00765E91">
        <w:rPr>
          <w:rFonts w:ascii="Times New Roman" w:hAnsi="Times New Roman" w:cs="Times New Roman"/>
          <w:sz w:val="24"/>
          <w:szCs w:val="24"/>
        </w:rPr>
        <w:t xml:space="preserve">archaeological data: the case of lactase persistence and dairying. The origins and spread of </w:t>
      </w:r>
      <w:r w:rsidR="00682BD0">
        <w:rPr>
          <w:rFonts w:ascii="Times New Roman" w:hAnsi="Times New Roman" w:cs="Times New Roman"/>
          <w:sz w:val="24"/>
          <w:szCs w:val="24"/>
        </w:rPr>
        <w:tab/>
      </w:r>
      <w:r w:rsidRPr="00765E91">
        <w:rPr>
          <w:rFonts w:ascii="Times New Roman" w:hAnsi="Times New Roman" w:cs="Times New Roman"/>
          <w:sz w:val="24"/>
          <w:szCs w:val="24"/>
        </w:rPr>
        <w:t>domestic animals in Southwest Asia and Europe, 37-48.</w:t>
      </w:r>
    </w:p>
    <w:p w:rsidR="00BD0458" w:rsidRPr="00765E91" w:rsidRDefault="00682BD0" w:rsidP="00765E91">
      <w:pPr>
        <w:spacing w:line="480" w:lineRule="auto"/>
        <w:jc w:val="both"/>
        <w:rPr>
          <w:rFonts w:ascii="Times New Roman" w:hAnsi="Times New Roman" w:cs="Times New Roman"/>
          <w:sz w:val="24"/>
          <w:szCs w:val="24"/>
        </w:rPr>
      </w:pPr>
      <w:r>
        <w:rPr>
          <w:rFonts w:ascii="Times New Roman" w:hAnsi="Times New Roman" w:cs="Times New Roman"/>
          <w:sz w:val="24"/>
          <w:szCs w:val="24"/>
        </w:rPr>
        <w:tab/>
      </w:r>
      <w:hyperlink r:id="rId7" w:history="1">
        <w:r w:rsidR="00A12943" w:rsidRPr="0013784F">
          <w:rPr>
            <w:rStyle w:val="Hyperlink"/>
            <w:rFonts w:ascii="Times New Roman" w:hAnsi="Times New Roman" w:cs="Times New Roman"/>
            <w:sz w:val="24"/>
            <w:szCs w:val="24"/>
          </w:rPr>
          <w:t>https://video.search.yahoo.com/search/video?fr=mcafee&amp;p=Got+Lactase+video&amp;guccou</w:t>
        </w:r>
        <w:r w:rsidR="00A12943" w:rsidRPr="0013784F">
          <w:rPr>
            <w:rStyle w:val="Hyperlink"/>
            <w:rFonts w:ascii="Times New Roman" w:hAnsi="Times New Roman" w:cs="Times New Roman"/>
            <w:sz w:val="24"/>
            <w:szCs w:val="24"/>
          </w:rPr>
          <w:tab/>
          <w:t>nter=1#id=1&amp;vid=4662bf92f535cbed54973a3f31cd62ee&amp;action=view</w:t>
        </w:r>
      </w:hyperlink>
    </w:p>
    <w:p w:rsidR="00BD0458" w:rsidRPr="00765E91" w:rsidRDefault="00BD0458" w:rsidP="00765E91">
      <w:pPr>
        <w:spacing w:line="480" w:lineRule="auto"/>
        <w:jc w:val="both"/>
        <w:rPr>
          <w:rFonts w:ascii="Times New Roman" w:hAnsi="Times New Roman" w:cs="Times New Roman"/>
          <w:sz w:val="24"/>
          <w:szCs w:val="24"/>
        </w:rPr>
      </w:pPr>
    </w:p>
    <w:p w:rsidR="007461FF" w:rsidRPr="00765E91" w:rsidRDefault="007461FF" w:rsidP="00765E91">
      <w:pPr>
        <w:pStyle w:val="ListParagraph"/>
        <w:spacing w:line="480" w:lineRule="auto"/>
        <w:jc w:val="both"/>
        <w:rPr>
          <w:rFonts w:ascii="Times New Roman" w:hAnsi="Times New Roman" w:cs="Times New Roman"/>
          <w:sz w:val="24"/>
          <w:szCs w:val="24"/>
        </w:rPr>
      </w:pPr>
    </w:p>
    <w:sectPr w:rsidR="007461FF" w:rsidRPr="00765E91" w:rsidSect="004C5D84">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B53" w:rsidRDefault="00460B53">
      <w:pPr>
        <w:spacing w:after="0" w:line="240" w:lineRule="auto"/>
      </w:pPr>
      <w:r>
        <w:separator/>
      </w:r>
    </w:p>
  </w:endnote>
  <w:endnote w:type="continuationSeparator" w:id="0">
    <w:p w:rsidR="00460B53" w:rsidRDefault="00460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3183082"/>
      <w:docPartObj>
        <w:docPartGallery w:val="Page Numbers (Bottom of Page)"/>
        <w:docPartUnique/>
      </w:docPartObj>
    </w:sdtPr>
    <w:sdtEndPr>
      <w:rPr>
        <w:noProof/>
      </w:rPr>
    </w:sdtEndPr>
    <w:sdtContent>
      <w:p w:rsidR="004C5D84" w:rsidRDefault="00FE4D4B">
        <w:pPr>
          <w:pStyle w:val="Footer"/>
          <w:jc w:val="right"/>
        </w:pPr>
        <w:r>
          <w:fldChar w:fldCharType="begin"/>
        </w:r>
        <w:r>
          <w:instrText xml:space="preserve"> PAGE   \* MERGEFORMAT </w:instrText>
        </w:r>
        <w:r>
          <w:fldChar w:fldCharType="separate"/>
        </w:r>
        <w:r w:rsidR="00A12943">
          <w:rPr>
            <w:noProof/>
          </w:rPr>
          <w:t>5</w:t>
        </w:r>
        <w:r>
          <w:rPr>
            <w:noProof/>
          </w:rPr>
          <w:fldChar w:fldCharType="end"/>
        </w:r>
      </w:p>
    </w:sdtContent>
  </w:sdt>
  <w:p w:rsidR="004C5D84" w:rsidRDefault="004C5D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B53" w:rsidRDefault="00460B53">
      <w:pPr>
        <w:spacing w:after="0" w:line="240" w:lineRule="auto"/>
      </w:pPr>
      <w:r>
        <w:separator/>
      </w:r>
    </w:p>
  </w:footnote>
  <w:footnote w:type="continuationSeparator" w:id="0">
    <w:p w:rsidR="00460B53" w:rsidRDefault="00460B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396236"/>
      <w:docPartObj>
        <w:docPartGallery w:val="Page Numbers (Top of Page)"/>
        <w:docPartUnique/>
      </w:docPartObj>
    </w:sdtPr>
    <w:sdtEndPr>
      <w:rPr>
        <w:noProof/>
      </w:rPr>
    </w:sdtEndPr>
    <w:sdtContent>
      <w:p w:rsidR="004C5D84" w:rsidRDefault="00FE4D4B" w:rsidP="004C5D84">
        <w:r>
          <w:t xml:space="preserve">GOT LACTASE                                                                                                                                                                 </w:t>
        </w:r>
        <w:r>
          <w:fldChar w:fldCharType="begin"/>
        </w:r>
        <w:r>
          <w:instrText xml:space="preserve"> PAGE   \* MERGEFORMAT </w:instrText>
        </w:r>
        <w:r>
          <w:fldChar w:fldCharType="separate"/>
        </w:r>
        <w:r w:rsidR="00A12943">
          <w:rPr>
            <w:noProof/>
          </w:rPr>
          <w:t>5</w:t>
        </w:r>
        <w:r>
          <w:rPr>
            <w:noProof/>
          </w:rPr>
          <w:fldChar w:fldCharType="end"/>
        </w:r>
      </w:p>
    </w:sdtContent>
  </w:sdt>
  <w:p w:rsidR="004C5D84" w:rsidRDefault="004C5D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D84" w:rsidRDefault="00FE4D4B" w:rsidP="004C5D84">
    <w:r>
      <w:t xml:space="preserve">Running head: GOT LACTASE                                                                                                                                      </w:t>
    </w:r>
    <w:sdt>
      <w:sdtPr>
        <w:id w:val="11862486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2943">
          <w:rPr>
            <w:noProof/>
          </w:rPr>
          <w:t>1</w:t>
        </w:r>
        <w:r>
          <w:rPr>
            <w:noProof/>
          </w:rPr>
          <w:fldChar w:fldCharType="end"/>
        </w:r>
      </w:sdtContent>
    </w:sdt>
  </w:p>
  <w:p w:rsidR="004C5D84" w:rsidRDefault="004C5D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92C2B"/>
    <w:multiLevelType w:val="multilevel"/>
    <w:tmpl w:val="3C3648B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4DFE42FB"/>
    <w:multiLevelType w:val="hybridMultilevel"/>
    <w:tmpl w:val="0024DC1A"/>
    <w:lvl w:ilvl="0" w:tplc="30769782">
      <w:start w:val="1"/>
      <w:numFmt w:val="decimal"/>
      <w:lvlText w:val="%1."/>
      <w:lvlJc w:val="left"/>
      <w:pPr>
        <w:ind w:left="720" w:hanging="360"/>
      </w:pPr>
      <w:rPr>
        <w:rFonts w:hint="default"/>
      </w:rPr>
    </w:lvl>
    <w:lvl w:ilvl="1" w:tplc="C284F228" w:tentative="1">
      <w:start w:val="1"/>
      <w:numFmt w:val="lowerLetter"/>
      <w:lvlText w:val="%2."/>
      <w:lvlJc w:val="left"/>
      <w:pPr>
        <w:ind w:left="1440" w:hanging="360"/>
      </w:pPr>
    </w:lvl>
    <w:lvl w:ilvl="2" w:tplc="90C082B2" w:tentative="1">
      <w:start w:val="1"/>
      <w:numFmt w:val="lowerRoman"/>
      <w:lvlText w:val="%3."/>
      <w:lvlJc w:val="right"/>
      <w:pPr>
        <w:ind w:left="2160" w:hanging="180"/>
      </w:pPr>
    </w:lvl>
    <w:lvl w:ilvl="3" w:tplc="4DE6F4EE" w:tentative="1">
      <w:start w:val="1"/>
      <w:numFmt w:val="decimal"/>
      <w:lvlText w:val="%4."/>
      <w:lvlJc w:val="left"/>
      <w:pPr>
        <w:ind w:left="2880" w:hanging="360"/>
      </w:pPr>
    </w:lvl>
    <w:lvl w:ilvl="4" w:tplc="0666E278" w:tentative="1">
      <w:start w:val="1"/>
      <w:numFmt w:val="lowerLetter"/>
      <w:lvlText w:val="%5."/>
      <w:lvlJc w:val="left"/>
      <w:pPr>
        <w:ind w:left="3600" w:hanging="360"/>
      </w:pPr>
    </w:lvl>
    <w:lvl w:ilvl="5" w:tplc="BCA47F8C" w:tentative="1">
      <w:start w:val="1"/>
      <w:numFmt w:val="lowerRoman"/>
      <w:lvlText w:val="%6."/>
      <w:lvlJc w:val="right"/>
      <w:pPr>
        <w:ind w:left="4320" w:hanging="180"/>
      </w:pPr>
    </w:lvl>
    <w:lvl w:ilvl="6" w:tplc="8C2034F0" w:tentative="1">
      <w:start w:val="1"/>
      <w:numFmt w:val="decimal"/>
      <w:lvlText w:val="%7."/>
      <w:lvlJc w:val="left"/>
      <w:pPr>
        <w:ind w:left="5040" w:hanging="360"/>
      </w:pPr>
    </w:lvl>
    <w:lvl w:ilvl="7" w:tplc="522A6792" w:tentative="1">
      <w:start w:val="1"/>
      <w:numFmt w:val="lowerLetter"/>
      <w:lvlText w:val="%8."/>
      <w:lvlJc w:val="left"/>
      <w:pPr>
        <w:ind w:left="5760" w:hanging="360"/>
      </w:pPr>
    </w:lvl>
    <w:lvl w:ilvl="8" w:tplc="A3BE5C18" w:tentative="1">
      <w:start w:val="1"/>
      <w:numFmt w:val="lowerRoman"/>
      <w:lvlText w:val="%9."/>
      <w:lvlJc w:val="right"/>
      <w:pPr>
        <w:ind w:left="6480" w:hanging="180"/>
      </w:pPr>
    </w:lvl>
  </w:abstractNum>
  <w:abstractNum w:abstractNumId="2">
    <w:nsid w:val="537578F9"/>
    <w:multiLevelType w:val="multilevel"/>
    <w:tmpl w:val="8062A93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1FF"/>
    <w:rsid w:val="00137ED1"/>
    <w:rsid w:val="001E579E"/>
    <w:rsid w:val="00246972"/>
    <w:rsid w:val="00302D36"/>
    <w:rsid w:val="00352F44"/>
    <w:rsid w:val="0036272C"/>
    <w:rsid w:val="003A4AC5"/>
    <w:rsid w:val="00404E5D"/>
    <w:rsid w:val="00460B53"/>
    <w:rsid w:val="004C5D84"/>
    <w:rsid w:val="004D59A2"/>
    <w:rsid w:val="00504B17"/>
    <w:rsid w:val="005275EC"/>
    <w:rsid w:val="00571629"/>
    <w:rsid w:val="005D4487"/>
    <w:rsid w:val="00682BD0"/>
    <w:rsid w:val="0070339A"/>
    <w:rsid w:val="00736523"/>
    <w:rsid w:val="007461FF"/>
    <w:rsid w:val="00747EFC"/>
    <w:rsid w:val="00765E91"/>
    <w:rsid w:val="007C330A"/>
    <w:rsid w:val="008225A6"/>
    <w:rsid w:val="008F17FE"/>
    <w:rsid w:val="009806A9"/>
    <w:rsid w:val="009F08E6"/>
    <w:rsid w:val="00A12943"/>
    <w:rsid w:val="00A208F1"/>
    <w:rsid w:val="00A717AB"/>
    <w:rsid w:val="00A91546"/>
    <w:rsid w:val="00AB67B0"/>
    <w:rsid w:val="00B84C4D"/>
    <w:rsid w:val="00BD0458"/>
    <w:rsid w:val="00CE51E3"/>
    <w:rsid w:val="00D03877"/>
    <w:rsid w:val="00D2589D"/>
    <w:rsid w:val="00DD5D6B"/>
    <w:rsid w:val="00E11FCA"/>
    <w:rsid w:val="00E13356"/>
    <w:rsid w:val="00EB52C1"/>
    <w:rsid w:val="00FE4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61E36A-1E6C-4174-B35D-C4E3BF133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1FF"/>
    <w:pPr>
      <w:ind w:left="720"/>
      <w:contextualSpacing/>
    </w:pPr>
  </w:style>
  <w:style w:type="character" w:styleId="Hyperlink">
    <w:name w:val="Hyperlink"/>
    <w:basedOn w:val="DefaultParagraphFont"/>
    <w:uiPriority w:val="99"/>
    <w:unhideWhenUsed/>
    <w:rsid w:val="00BD0458"/>
    <w:rPr>
      <w:color w:val="0563C1" w:themeColor="hyperlink"/>
      <w:u w:val="single"/>
    </w:rPr>
  </w:style>
  <w:style w:type="paragraph" w:styleId="Header">
    <w:name w:val="header"/>
    <w:basedOn w:val="Normal"/>
    <w:link w:val="HeaderChar"/>
    <w:uiPriority w:val="99"/>
    <w:unhideWhenUsed/>
    <w:rsid w:val="004C5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D84"/>
  </w:style>
  <w:style w:type="paragraph" w:styleId="Footer">
    <w:name w:val="footer"/>
    <w:basedOn w:val="Normal"/>
    <w:link w:val="FooterChar"/>
    <w:uiPriority w:val="99"/>
    <w:unhideWhenUsed/>
    <w:rsid w:val="004C5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deo.search.yahoo.com/search/video?fr=mcafee&amp;p=Got+Lactase+video&amp;guccou%09nter=1#id=1&amp;vid=4662bf92f535cbed54973a3f31cd62ee&amp;action=vie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6</cp:revision>
  <dcterms:created xsi:type="dcterms:W3CDTF">2020-10-07T09:47:00Z</dcterms:created>
  <dcterms:modified xsi:type="dcterms:W3CDTF">2020-10-07T09:52:00Z</dcterms:modified>
</cp:coreProperties>
</file>